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BE3" w:rsidRDefault="000D1BE3" w:rsidP="000D1BE3">
      <w:pPr>
        <w:shd w:val="clear" w:color="auto" w:fill="FFFFFF"/>
        <w:spacing w:before="300" w:after="300" w:line="240" w:lineRule="auto"/>
        <w:ind w:firstLine="709"/>
        <w:jc w:val="center"/>
        <w:textAlignment w:val="baseline"/>
        <w:outlineLvl w:val="0"/>
        <w:rPr>
          <w:rFonts w:ascii="Times New Roman" w:eastAsia="Times New Roman" w:hAnsi="Times New Roman" w:cs="Times New Roman"/>
          <w:b/>
          <w:bCs/>
          <w:caps/>
          <w:kern w:val="36"/>
          <w:sz w:val="32"/>
          <w:szCs w:val="32"/>
          <w:lang w:eastAsia="ru-RU"/>
        </w:rPr>
      </w:pPr>
      <w:r w:rsidRPr="000D1BE3">
        <w:rPr>
          <w:rFonts w:ascii="Times New Roman" w:eastAsia="Times New Roman" w:hAnsi="Times New Roman" w:cs="Times New Roman"/>
          <w:b/>
          <w:bCs/>
          <w:caps/>
          <w:kern w:val="36"/>
          <w:sz w:val="32"/>
          <w:szCs w:val="32"/>
          <w:lang w:eastAsia="ru-RU"/>
        </w:rPr>
        <w:t>ФЕДЕРАЛЬНЫЙ СПИСОК</w:t>
      </w:r>
    </w:p>
    <w:p w:rsidR="000D1BE3" w:rsidRPr="000D1BE3" w:rsidRDefault="000D1BE3" w:rsidP="000D1BE3">
      <w:pPr>
        <w:shd w:val="clear" w:color="auto" w:fill="FFFFFF"/>
        <w:spacing w:before="300" w:after="300" w:line="240" w:lineRule="auto"/>
        <w:ind w:firstLine="709"/>
        <w:jc w:val="center"/>
        <w:textAlignment w:val="baseline"/>
        <w:outlineLvl w:val="0"/>
        <w:rPr>
          <w:rFonts w:ascii="Times New Roman" w:eastAsia="Times New Roman" w:hAnsi="Times New Roman" w:cs="Times New Roman"/>
          <w:b/>
          <w:bCs/>
          <w:caps/>
          <w:kern w:val="36"/>
          <w:sz w:val="32"/>
          <w:szCs w:val="32"/>
          <w:lang w:eastAsia="ru-RU"/>
        </w:rPr>
      </w:pPr>
      <w:r w:rsidRPr="000D1BE3">
        <w:rPr>
          <w:rFonts w:ascii="Times New Roman" w:eastAsia="Times New Roman" w:hAnsi="Times New Roman" w:cs="Times New Roman"/>
          <w:b/>
          <w:bCs/>
          <w:caps/>
          <w:kern w:val="36"/>
          <w:sz w:val="32"/>
          <w:szCs w:val="32"/>
          <w:lang w:eastAsia="ru-RU"/>
        </w:rPr>
        <w:t>ЭКСТРЕМИСТСКИХ МАТЕРИАЛОВ</w:t>
      </w:r>
    </w:p>
    <w:p w:rsidR="000D1BE3" w:rsidRPr="000D1BE3" w:rsidRDefault="000D1BE3" w:rsidP="000D1BE3">
      <w:pPr>
        <w:shd w:val="clear" w:color="auto" w:fill="FFFFFF"/>
        <w:spacing w:after="0"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Статьей 13 Федерального закона от 25.07.2002 № 114-ФЗ «О противодействии экстремистской деятельности», пунктом 7 Положения о Министерстве юстиции Российской Федерации, утвержденного Указом Президента Российской Федерации от 13.10.2004 № 1313, на Минюст России возложены функции по ведению, опубликованию и размещению в сети Интернет федерального списка экстремистских материалов.</w:t>
      </w:r>
    </w:p>
    <w:p w:rsidR="000D1BE3" w:rsidRPr="000D1BE3" w:rsidRDefault="000D1BE3" w:rsidP="000D1BE3">
      <w:pPr>
        <w:shd w:val="clear" w:color="auto" w:fill="FFFFFF"/>
        <w:spacing w:after="0"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представления прокурора или при производстве по соответствующему делу об административном правонарушении, гражданскому или уголовному делу.</w:t>
      </w:r>
    </w:p>
    <w:p w:rsidR="000D1BE3" w:rsidRPr="000D1BE3" w:rsidRDefault="000D1BE3" w:rsidP="000D1BE3">
      <w:pPr>
        <w:shd w:val="clear" w:color="auto" w:fill="FFFFFF"/>
        <w:spacing w:after="0"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 xml:space="preserve">Федеральный список экстремистских материалов формируется на основании </w:t>
      </w:r>
      <w:r w:rsidR="00FC3B91" w:rsidRPr="000D1BE3">
        <w:rPr>
          <w:rFonts w:ascii="Times New Roman" w:eastAsia="Times New Roman" w:hAnsi="Times New Roman" w:cs="Times New Roman"/>
          <w:sz w:val="23"/>
          <w:szCs w:val="23"/>
          <w:lang w:eastAsia="ru-RU"/>
        </w:rPr>
        <w:t>поступающих в Минюст России копий,</w:t>
      </w:r>
      <w:r w:rsidRPr="000D1BE3">
        <w:rPr>
          <w:rFonts w:ascii="Times New Roman" w:eastAsia="Times New Roman" w:hAnsi="Times New Roman" w:cs="Times New Roman"/>
          <w:sz w:val="23"/>
          <w:szCs w:val="23"/>
          <w:lang w:eastAsia="ru-RU"/>
        </w:rPr>
        <w:t xml:space="preserve"> вступивших в законную силу решений судов о признании информационных материалов экстремистскими.</w:t>
      </w:r>
    </w:p>
    <w:p w:rsidR="000D1BE3" w:rsidRPr="000D1BE3" w:rsidRDefault="000D1BE3" w:rsidP="000D1BE3">
      <w:pPr>
        <w:shd w:val="clear" w:color="auto" w:fill="FFFFFF"/>
        <w:spacing w:after="0"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При этом наименования и индивид</w:t>
      </w:r>
      <w:bookmarkStart w:id="0" w:name="_GoBack"/>
      <w:bookmarkEnd w:id="0"/>
      <w:r w:rsidRPr="000D1BE3">
        <w:rPr>
          <w:rFonts w:ascii="Times New Roman" w:eastAsia="Times New Roman" w:hAnsi="Times New Roman" w:cs="Times New Roman"/>
          <w:sz w:val="23"/>
          <w:szCs w:val="23"/>
          <w:lang w:eastAsia="ru-RU"/>
        </w:rPr>
        <w:t>уализирующие признаки информационных материалов включаются в федеральный список экстремистских материалов в строгом соответствии с резолютивной частью решения суда.</w:t>
      </w:r>
    </w:p>
    <w:p w:rsidR="000D1BE3" w:rsidRPr="000D1BE3" w:rsidRDefault="000D1BE3" w:rsidP="000D1BE3">
      <w:pPr>
        <w:shd w:val="clear" w:color="auto" w:fill="FFFFFF"/>
        <w:spacing w:after="0"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Обжалование решений судов о признании информационных материалов экстремистскими осуществляется в порядке, предусмотренном законодательством Российской Федерации.</w:t>
      </w:r>
    </w:p>
    <w:p w:rsidR="000D1BE3" w:rsidRDefault="000D1BE3" w:rsidP="000D1BE3">
      <w:pPr>
        <w:shd w:val="clear" w:color="auto" w:fill="FFFFFF"/>
        <w:spacing w:line="240" w:lineRule="auto"/>
        <w:ind w:firstLine="709"/>
        <w:jc w:val="both"/>
        <w:textAlignment w:val="baseline"/>
        <w:rPr>
          <w:rFonts w:ascii="Times New Roman" w:eastAsia="Times New Roman" w:hAnsi="Times New Roman" w:cs="Times New Roman"/>
          <w:sz w:val="23"/>
          <w:szCs w:val="23"/>
          <w:lang w:eastAsia="ru-RU"/>
        </w:rPr>
      </w:pPr>
      <w:r w:rsidRPr="000D1BE3">
        <w:rPr>
          <w:rFonts w:ascii="Times New Roman" w:eastAsia="Times New Roman" w:hAnsi="Times New Roman" w:cs="Times New Roman"/>
          <w:sz w:val="23"/>
          <w:szCs w:val="23"/>
          <w:lang w:eastAsia="ru-RU"/>
        </w:rPr>
        <w:t>Законодательством Российской Федерации установлена ответственность за массовое распространение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w:t>
      </w:r>
    </w:p>
    <w:p w:rsidR="000D1BE3" w:rsidRDefault="000D1BE3" w:rsidP="000D1BE3">
      <w:pPr>
        <w:shd w:val="clear" w:color="auto" w:fill="FFFFFF"/>
        <w:spacing w:line="240" w:lineRule="auto"/>
        <w:ind w:firstLine="709"/>
        <w:jc w:val="both"/>
        <w:textAlignment w:val="baseline"/>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Актуальный перечень – по ссылке.</w:t>
      </w:r>
    </w:p>
    <w:p w:rsidR="000D1BE3" w:rsidRPr="000D1BE3" w:rsidRDefault="00FC3B91" w:rsidP="000D1BE3">
      <w:pPr>
        <w:shd w:val="clear" w:color="auto" w:fill="FFFFFF"/>
        <w:spacing w:line="240" w:lineRule="auto"/>
        <w:ind w:firstLine="709"/>
        <w:jc w:val="both"/>
        <w:textAlignment w:val="baseline"/>
        <w:rPr>
          <w:rFonts w:ascii="Times New Roman" w:eastAsia="Times New Roman" w:hAnsi="Times New Roman" w:cs="Times New Roman"/>
          <w:b/>
          <w:sz w:val="23"/>
          <w:szCs w:val="23"/>
          <w:lang w:eastAsia="ru-RU"/>
        </w:rPr>
      </w:pPr>
      <w:hyperlink r:id="rId4" w:history="1">
        <w:r w:rsidR="000D1BE3" w:rsidRPr="000D1BE3">
          <w:rPr>
            <w:rFonts w:ascii="Times New Roman" w:eastAsia="Times New Roman" w:hAnsi="Times New Roman" w:cs="Times New Roman"/>
            <w:b/>
            <w:sz w:val="23"/>
            <w:szCs w:val="23"/>
            <w:u w:val="single"/>
            <w:bdr w:val="none" w:sz="0" w:space="0" w:color="auto" w:frame="1"/>
            <w:lang w:eastAsia="ru-RU"/>
          </w:rPr>
          <w:t>Скачать федеральный список экстремистских материалов</w:t>
        </w:r>
      </w:hyperlink>
    </w:p>
    <w:p w:rsidR="00577866" w:rsidRPr="000D1BE3" w:rsidRDefault="00577866" w:rsidP="000D1BE3">
      <w:pPr>
        <w:spacing w:line="240" w:lineRule="auto"/>
        <w:ind w:firstLine="709"/>
        <w:jc w:val="both"/>
        <w:rPr>
          <w:rFonts w:ascii="Times New Roman" w:hAnsi="Times New Roman" w:cs="Times New Roman"/>
        </w:rPr>
      </w:pPr>
    </w:p>
    <w:sectPr w:rsidR="00577866" w:rsidRPr="000D1B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E3"/>
    <w:rsid w:val="000D1BE3"/>
    <w:rsid w:val="00577866"/>
    <w:rsid w:val="00FC3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030FD-47C3-45F4-AB7B-903C2662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D1B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1BE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0D1B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D1B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965329">
      <w:bodyDiv w:val="1"/>
      <w:marLeft w:val="0"/>
      <w:marRight w:val="0"/>
      <w:marTop w:val="0"/>
      <w:marBottom w:val="0"/>
      <w:divBdr>
        <w:top w:val="none" w:sz="0" w:space="0" w:color="auto"/>
        <w:left w:val="none" w:sz="0" w:space="0" w:color="auto"/>
        <w:bottom w:val="none" w:sz="0" w:space="0" w:color="auto"/>
        <w:right w:val="none" w:sz="0" w:space="0" w:color="auto"/>
      </w:divBdr>
      <w:divsChild>
        <w:div w:id="526909720">
          <w:marLeft w:val="0"/>
          <w:marRight w:val="0"/>
          <w:marTop w:val="0"/>
          <w:marBottom w:val="0"/>
          <w:divBdr>
            <w:top w:val="none" w:sz="0" w:space="0" w:color="auto"/>
            <w:left w:val="none" w:sz="0" w:space="0" w:color="auto"/>
            <w:bottom w:val="none" w:sz="0" w:space="0" w:color="auto"/>
            <w:right w:val="none" w:sz="0" w:space="0" w:color="auto"/>
          </w:divBdr>
        </w:div>
        <w:div w:id="1260337087">
          <w:marLeft w:val="0"/>
          <w:marRight w:val="0"/>
          <w:marTop w:val="0"/>
          <w:marBottom w:val="0"/>
          <w:divBdr>
            <w:top w:val="none" w:sz="0" w:space="0" w:color="auto"/>
            <w:left w:val="none" w:sz="0" w:space="0" w:color="auto"/>
            <w:bottom w:val="none" w:sz="0" w:space="0" w:color="auto"/>
            <w:right w:val="none" w:sz="0" w:space="0" w:color="auto"/>
          </w:divBdr>
          <w:divsChild>
            <w:div w:id="1080056603">
              <w:marLeft w:val="0"/>
              <w:marRight w:val="0"/>
              <w:marTop w:val="0"/>
              <w:marBottom w:val="300"/>
              <w:divBdr>
                <w:top w:val="none" w:sz="0" w:space="0" w:color="auto"/>
                <w:left w:val="none" w:sz="0" w:space="0" w:color="auto"/>
                <w:bottom w:val="none" w:sz="0" w:space="0" w:color="auto"/>
                <w:right w:val="none" w:sz="0" w:space="0" w:color="auto"/>
              </w:divBdr>
              <w:divsChild>
                <w:div w:id="1712806049">
                  <w:marLeft w:val="0"/>
                  <w:marRight w:val="0"/>
                  <w:marTop w:val="0"/>
                  <w:marBottom w:val="0"/>
                  <w:divBdr>
                    <w:top w:val="none" w:sz="0" w:space="0" w:color="auto"/>
                    <w:left w:val="none" w:sz="0" w:space="0" w:color="auto"/>
                    <w:bottom w:val="none" w:sz="0" w:space="0" w:color="auto"/>
                    <w:right w:val="none" w:sz="0" w:space="0" w:color="auto"/>
                  </w:divBdr>
                  <w:divsChild>
                    <w:div w:id="1567491171">
                      <w:marLeft w:val="0"/>
                      <w:marRight w:val="0"/>
                      <w:marTop w:val="0"/>
                      <w:marBottom w:val="0"/>
                      <w:divBdr>
                        <w:top w:val="none" w:sz="0" w:space="0" w:color="auto"/>
                        <w:left w:val="none" w:sz="0" w:space="0" w:color="auto"/>
                        <w:bottom w:val="none" w:sz="0" w:space="0" w:color="auto"/>
                        <w:right w:val="none" w:sz="0" w:space="0" w:color="auto"/>
                      </w:divBdr>
                      <w:divsChild>
                        <w:div w:id="1011645388">
                          <w:marLeft w:val="0"/>
                          <w:marRight w:val="0"/>
                          <w:marTop w:val="0"/>
                          <w:marBottom w:val="0"/>
                          <w:divBdr>
                            <w:top w:val="none" w:sz="0" w:space="0" w:color="auto"/>
                            <w:left w:val="none" w:sz="0" w:space="0" w:color="auto"/>
                            <w:bottom w:val="none" w:sz="0" w:space="0" w:color="auto"/>
                            <w:right w:val="none" w:sz="0" w:space="0" w:color="auto"/>
                          </w:divBdr>
                          <w:divsChild>
                            <w:div w:id="125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injust.ru/ru/node/243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257</Words>
  <Characters>1469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Криштопа А.Н.</dc:creator>
  <cp:lastModifiedBy>Болтаев П. А2.</cp:lastModifiedBy>
  <cp:revision>2</cp:revision>
  <dcterms:created xsi:type="dcterms:W3CDTF">2018-11-26T09:26:00Z</dcterms:created>
  <dcterms:modified xsi:type="dcterms:W3CDTF">2018-11-28T08:50:00Z</dcterms:modified>
</cp:coreProperties>
</file>